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DB" w:rsidRDefault="00A700DB" w:rsidP="00A700DB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A700DB">
        <w:rPr>
          <w:rFonts w:ascii="Arial" w:eastAsia="Times New Roman" w:hAnsi="Arial" w:cs="Arial"/>
          <w:b/>
          <w:bCs/>
          <w:lang w:eastAsia="pl-PL"/>
        </w:rPr>
        <w:t xml:space="preserve">Informacja o anulowaniu przez Zarząd Województwa Lubelskiego naboru wniosków </w:t>
      </w:r>
      <w:r w:rsidRPr="00A700DB">
        <w:rPr>
          <w:rFonts w:ascii="Arial" w:eastAsia="Times New Roman" w:hAnsi="Arial" w:cs="Arial"/>
          <w:b/>
          <w:bCs/>
          <w:lang w:eastAsia="pl-PL"/>
        </w:rPr>
        <w:br/>
        <w:t xml:space="preserve">o przyznanie pomocy na </w:t>
      </w:r>
      <w:r w:rsidRPr="00A700DB">
        <w:rPr>
          <w:rFonts w:ascii="Arial" w:hAnsi="Arial" w:cs="Arial"/>
          <w:b/>
        </w:rPr>
        <w:t xml:space="preserve">operacje typu „Budowa lub modernizacja dróg lokalnych” </w:t>
      </w:r>
      <w:r w:rsidRPr="00A700DB">
        <w:rPr>
          <w:rFonts w:ascii="Arial" w:hAnsi="Arial" w:cs="Arial"/>
          <w:b/>
        </w:rPr>
        <w:br/>
        <w:t>w ramach poddziałania 7.2 „Wsparcie inwestycji związanych z tworzeniem, ulepszaniem lub rozbudową wszystkich rodzajów małej infrastruktury, w tym inwestycji w energię odnawialną i w oszczędzanie energii” w ramach działania „Podstawowe usługi i odnowa wsi na obszarach wiejskich”, objętego Programem Rozwoju Obszarów Wiejskich na lat</w:t>
      </w:r>
      <w:r>
        <w:rPr>
          <w:rFonts w:ascii="Arial" w:hAnsi="Arial" w:cs="Arial"/>
          <w:b/>
        </w:rPr>
        <w:t>a 2014-2020.</w:t>
      </w:r>
      <w:r w:rsidRPr="00A700DB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A700DB" w:rsidRPr="00A700DB" w:rsidRDefault="00A700DB" w:rsidP="00A700DB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lang w:eastAsia="pl-PL"/>
        </w:rPr>
      </w:pPr>
    </w:p>
    <w:p w:rsidR="00A700DB" w:rsidRPr="00A700DB" w:rsidRDefault="00A700DB" w:rsidP="00A700D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700DB">
        <w:rPr>
          <w:rFonts w:ascii="Arial" w:eastAsia="Times New Roman" w:hAnsi="Arial" w:cs="Arial"/>
          <w:lang w:eastAsia="pl-PL"/>
        </w:rPr>
        <w:t xml:space="preserve">Uchwałą nr XXXV/796/2019 z dnia 8 kwietnia 2019 r. Zarząd Województwa Lubelskiego uchylił uchwałę nr CCXCVI/5904/2018 z dnia 4 września 2018 r. w sprawie ustalenia terminu i miejsca składania wniosków o przyznanie pomocy na operacje typu „Budowa lub modernizacja dróg lokalnych” w ramach poddziałania 7.2 „Wsparcie inwestycji związanych </w:t>
      </w:r>
      <w:r w:rsidR="00473B4E">
        <w:rPr>
          <w:rFonts w:ascii="Arial" w:eastAsia="Times New Roman" w:hAnsi="Arial" w:cs="Arial"/>
          <w:lang w:eastAsia="pl-PL"/>
        </w:rPr>
        <w:br/>
      </w:r>
      <w:r w:rsidRPr="00A700DB">
        <w:rPr>
          <w:rFonts w:ascii="Arial" w:eastAsia="Times New Roman" w:hAnsi="Arial" w:cs="Arial"/>
          <w:lang w:eastAsia="pl-PL"/>
        </w:rPr>
        <w:t>z tworzeniem, ulepszaniem lub rozbudową wszystkich rodzajów małej i</w:t>
      </w:r>
      <w:r w:rsidR="00590194">
        <w:rPr>
          <w:rFonts w:ascii="Arial" w:eastAsia="Times New Roman" w:hAnsi="Arial" w:cs="Arial"/>
          <w:lang w:eastAsia="pl-PL"/>
        </w:rPr>
        <w:t>nfrastruktury, w tym inwestycji</w:t>
      </w:r>
      <w:r w:rsidR="00590194">
        <w:rPr>
          <w:rFonts w:ascii="Arial" w:eastAsia="Times New Roman" w:hAnsi="Arial" w:cs="Arial"/>
          <w:lang w:eastAsia="pl-PL"/>
        </w:rPr>
        <w:br/>
      </w:r>
      <w:r w:rsidRPr="00A700DB">
        <w:rPr>
          <w:rFonts w:ascii="Arial" w:eastAsia="Times New Roman" w:hAnsi="Arial" w:cs="Arial"/>
          <w:lang w:eastAsia="pl-PL"/>
        </w:rPr>
        <w:t>w energię odnawialną i w oszczędzanie energii” w ramach działania „Podstawowe usług</w:t>
      </w:r>
      <w:r w:rsidR="00590194">
        <w:rPr>
          <w:rFonts w:ascii="Arial" w:eastAsia="Times New Roman" w:hAnsi="Arial" w:cs="Arial"/>
          <w:lang w:eastAsia="pl-PL"/>
        </w:rPr>
        <w:t>i</w:t>
      </w:r>
      <w:r w:rsidR="00590194">
        <w:rPr>
          <w:rFonts w:ascii="Arial" w:eastAsia="Times New Roman" w:hAnsi="Arial" w:cs="Arial"/>
          <w:lang w:eastAsia="pl-PL"/>
        </w:rPr>
        <w:br/>
      </w:r>
      <w:r w:rsidRPr="00A700DB">
        <w:rPr>
          <w:rFonts w:ascii="Arial" w:eastAsia="Times New Roman" w:hAnsi="Arial" w:cs="Arial"/>
          <w:lang w:eastAsia="pl-PL"/>
        </w:rPr>
        <w:t>i odnowa wsi na obszarach wiejskich”, objętego Programem Rozwoju Obszarów Wiejskich na lata 2014-2020 oraz anulował nabór wniosków o przyznanie pomocy.</w:t>
      </w:r>
    </w:p>
    <w:p w:rsidR="00A700DB" w:rsidRPr="00A700DB" w:rsidRDefault="00A700DB" w:rsidP="00A700DB">
      <w:pPr>
        <w:spacing w:after="0" w:line="360" w:lineRule="auto"/>
        <w:ind w:right="68" w:firstLine="708"/>
        <w:jc w:val="both"/>
        <w:rPr>
          <w:rFonts w:ascii="Arial" w:eastAsia="Times New Roman" w:hAnsi="Arial" w:cs="Arial"/>
          <w:lang w:eastAsia="pl-PL"/>
        </w:rPr>
      </w:pPr>
      <w:r w:rsidRPr="00A700DB">
        <w:rPr>
          <w:rFonts w:ascii="Arial" w:eastAsia="Times New Roman" w:hAnsi="Arial" w:cs="Arial"/>
          <w:lang w:eastAsia="pl-PL"/>
        </w:rPr>
        <w:t xml:space="preserve">Stosownie do treści art. 6 ust. 3 pkt 3 ustawy z dnia 20 lutego 2015 r. o wspieraniu rozwoju obszarów wiejskich z udziałem środków Europejskiego Funduszu Rolnego na rzecz Rozwoju Obszarów Wiejskich w ramach Programu Rozwoju Obszarów Wiejskich na lata 2014-2020 (Dz.U. z 2018 r., poz. 627 z </w:t>
      </w:r>
      <w:proofErr w:type="spellStart"/>
      <w:r w:rsidRPr="00A700DB">
        <w:rPr>
          <w:rFonts w:ascii="Arial" w:eastAsia="Times New Roman" w:hAnsi="Arial" w:cs="Arial"/>
          <w:lang w:eastAsia="pl-PL"/>
        </w:rPr>
        <w:t>późn</w:t>
      </w:r>
      <w:proofErr w:type="spellEnd"/>
      <w:r w:rsidRPr="00A700DB">
        <w:rPr>
          <w:rFonts w:ascii="Arial" w:eastAsia="Times New Roman" w:hAnsi="Arial" w:cs="Arial"/>
          <w:lang w:eastAsia="pl-PL"/>
        </w:rPr>
        <w:t>. zm.) zwanej dalej ustawą PROW, samorząd województwa wykonuje zadania agencji płatniczej związane z przyznaniem pomocy</w:t>
      </w:r>
      <w:r w:rsidRPr="00A700DB">
        <w:rPr>
          <w:rFonts w:ascii="Arial" w:eastAsia="Times New Roman" w:hAnsi="Arial" w:cs="Arial"/>
          <w:lang w:eastAsia="pl-PL"/>
        </w:rPr>
        <w:br/>
        <w:t>w ramach poddziałania „Wsparcie inwestycji związanych z tworzeniem, ulepszaniem</w:t>
      </w:r>
      <w:r w:rsidRPr="00A700DB">
        <w:rPr>
          <w:rFonts w:ascii="Arial" w:eastAsia="Times New Roman" w:hAnsi="Arial" w:cs="Arial"/>
          <w:lang w:eastAsia="pl-PL"/>
        </w:rPr>
        <w:br/>
        <w:t>lub rozbudową wszystkich rodzajów małej infrastruktury, w tym inwestycji w energię odnawialną i w oszczędzanie energii” objętego Programem Rozwoju Obszarów Wiejskich</w:t>
      </w:r>
      <w:r w:rsidRPr="00A700DB">
        <w:rPr>
          <w:rFonts w:ascii="Arial" w:eastAsia="Times New Roman" w:hAnsi="Arial" w:cs="Arial"/>
          <w:lang w:eastAsia="pl-PL"/>
        </w:rPr>
        <w:br/>
        <w:t xml:space="preserve">na lata 2014-2020. W związku z powyższym w dniu 4 września 2018 r. Zarząd Województwa Lubelskiego podjął uchwałę nr CCXCVI/5904/2018 w sprawie ogłoszenia naboru wniosków na operacje typu „Budowa lub modernizacja dróg lokalnych” w ramach poddziałania 7.2 „Wsparcie inwestycji związanych z tworzeniem, ulepszaniem lub rozbudową wszystkich rodzajów małej infrastruktury, w tym inwestycji w energię odnawialną i w oszczędzanie energii” w ramach działania „Podstawowe usługi i odnowa wsi na obszarach wiejskich”, objętego Programem Rozwoju Obszarów Wiejskich na lata 2014-2020. Zgodnie z § 9 ust. 1 Rozporządzenia Ministra Rolnictwa i Rozwoju Wsi z dnia 4 września 2015 r. w sprawie szczegółowych warunków i trybu przyznawania oraz wypłaty pomocy finansowej na operacje typu „Budowa lub modernizacja dróg lokalnych” w ramach poddziałania „Wsparcie inwestycji związanych z tworzeniem, ulepszaniem lub rozbudową wszystkich rodzajów małej infrastruktury, w tym inwestycji w energię odnawialną </w:t>
      </w:r>
      <w:r>
        <w:rPr>
          <w:rFonts w:ascii="Arial" w:eastAsia="Times New Roman" w:hAnsi="Arial" w:cs="Arial"/>
          <w:lang w:eastAsia="pl-PL"/>
        </w:rPr>
        <w:br/>
      </w:r>
      <w:r w:rsidRPr="00A700DB">
        <w:rPr>
          <w:rFonts w:ascii="Arial" w:eastAsia="Times New Roman" w:hAnsi="Arial" w:cs="Arial"/>
          <w:lang w:eastAsia="pl-PL"/>
        </w:rPr>
        <w:lastRenderedPageBreak/>
        <w:t xml:space="preserve">i w oszczędzanie energii” objętego Programem Rozwoju Obszarów Wiejskich na lata 2014–2020 (Dz. U poz. 1414 z </w:t>
      </w:r>
      <w:proofErr w:type="spellStart"/>
      <w:r w:rsidRPr="00A700DB">
        <w:rPr>
          <w:rFonts w:ascii="Arial" w:eastAsia="Times New Roman" w:hAnsi="Arial" w:cs="Arial"/>
          <w:lang w:eastAsia="pl-PL"/>
        </w:rPr>
        <w:t>późn</w:t>
      </w:r>
      <w:proofErr w:type="spellEnd"/>
      <w:r w:rsidRPr="00A700DB">
        <w:rPr>
          <w:rFonts w:ascii="Arial" w:eastAsia="Times New Roman" w:hAnsi="Arial" w:cs="Arial"/>
          <w:lang w:eastAsia="pl-PL"/>
        </w:rPr>
        <w:t xml:space="preserve">. zm.) zwanego dalej rozporządzeniem, Zarząd Województwa Lubelskiego ogłosił nabór wniosków o przyznanie pomocy na w/w operacje w terminie od 24.09.2018 r. do 26.10.2018 r. W związku z tym, iż był to drugi nabór w ramach tego poddziałania ogłoszony przez Zarząd Województwa Lubelskiego, a przed ogłoszeniem nastąpiła zmiana przepisów tj. rozporządzenia, przeprowadzono w dniu 8 października 2018 r. szkolenie dla wnioskodawców z obszaru województwa lubelskiego dotyczące m.in. wprowadzonych zmian w rozporządzeniu, w tym dotyczących warunków i trybu przyznawania pomocy na operacje typu „Budowa lub modernizacja dróg lokalnych” ze szczególnym uwzględnieniem kryteriów wyboru operacji określonych w § 11 ust. </w:t>
      </w:r>
      <w:r>
        <w:rPr>
          <w:rFonts w:ascii="Arial" w:eastAsia="Times New Roman" w:hAnsi="Arial" w:cs="Arial"/>
          <w:lang w:eastAsia="pl-PL"/>
        </w:rPr>
        <w:br/>
      </w:r>
      <w:r w:rsidRPr="00A700DB">
        <w:rPr>
          <w:rFonts w:ascii="Arial" w:eastAsia="Times New Roman" w:hAnsi="Arial" w:cs="Arial"/>
          <w:lang w:eastAsia="pl-PL"/>
        </w:rPr>
        <w:t xml:space="preserve">1 rozporządzenia określonych przez Ministra Rolnictwa i Rozwoju Wsi na podstawie </w:t>
      </w:r>
      <w:hyperlink r:id="rId4" w:anchor="/document/18174842?unitId=art(45)ust(1)pkt(1)&amp;cm=DOCUMENT" w:history="1">
        <w:r w:rsidRPr="00A700DB">
          <w:rPr>
            <w:rFonts w:ascii="Arial" w:eastAsia="Times New Roman" w:hAnsi="Arial" w:cs="Arial"/>
            <w:lang w:eastAsia="pl-PL"/>
          </w:rPr>
          <w:t>art. 45 ust. 1 pkt 1</w:t>
        </w:r>
      </w:hyperlink>
      <w:r w:rsidRPr="00A700DB">
        <w:rPr>
          <w:rFonts w:ascii="Arial" w:eastAsia="Times New Roman" w:hAnsi="Arial" w:cs="Arial"/>
          <w:lang w:eastAsia="pl-PL"/>
        </w:rPr>
        <w:t xml:space="preserve"> ustawy PROW.</w:t>
      </w:r>
    </w:p>
    <w:p w:rsidR="00A700DB" w:rsidRPr="00A700DB" w:rsidRDefault="00A700DB" w:rsidP="00A700DB">
      <w:pPr>
        <w:tabs>
          <w:tab w:val="left" w:pos="7290"/>
        </w:tabs>
        <w:spacing w:after="0" w:line="360" w:lineRule="auto"/>
        <w:ind w:right="68" w:firstLine="708"/>
        <w:jc w:val="both"/>
        <w:rPr>
          <w:rFonts w:ascii="Arial" w:eastAsia="Times New Roman" w:hAnsi="Arial" w:cs="Arial"/>
          <w:lang w:eastAsia="pl-PL"/>
        </w:rPr>
      </w:pPr>
      <w:r w:rsidRPr="00A700DB">
        <w:rPr>
          <w:rFonts w:ascii="Arial" w:eastAsia="Times New Roman" w:hAnsi="Arial" w:cs="Arial"/>
          <w:lang w:eastAsia="pl-PL"/>
        </w:rPr>
        <w:t xml:space="preserve">W ramach przedmiotowego naboru zostało złożonych 88 wniosków o przyznanie pomocy. Po dokonaniu weryfikacji wstępnej przystąpiono do sprawdzenia zgodności projektów z poszczególnymi kryteriami wyboru operacji i przydzielania punktów. Na tym etapie weryfikacji pojawiły się jednak wątpliwości odnośnie prawidłowości przyznania punktów w ramach kryterium zawartego w § 11 ust. 1 pkt 6 rozporządzenia tj. „odcinek drogi objęty operacją łączy się z drogą o wyższej kategorii bezpośrednio albo przez inny odcinek drogi niebędący przedmiotem operacji, o ile parametry techniczne odcinka drogi objętego operacją przed jej zrealizowaniem są gorsze od parametrów technicznych odcinka drogi niebędącego przedmiotem operacji, przez który odcinek drogi objęty operacją łączy się </w:t>
      </w:r>
      <w:r>
        <w:rPr>
          <w:rFonts w:ascii="Arial" w:eastAsia="Times New Roman" w:hAnsi="Arial" w:cs="Arial"/>
          <w:lang w:eastAsia="pl-PL"/>
        </w:rPr>
        <w:br/>
      </w:r>
      <w:r w:rsidRPr="00A700DB">
        <w:rPr>
          <w:rFonts w:ascii="Arial" w:eastAsia="Times New Roman" w:hAnsi="Arial" w:cs="Arial"/>
          <w:lang w:eastAsia="pl-PL"/>
        </w:rPr>
        <w:t xml:space="preserve">z drogą o wyższej kategorii, a po jej zrealizowaniu będą co najmniej takie same – 3 punkty”. Wątpliwości wynikały również z treści Instrukcji wypełniania wniosku o przyznanie pomocy dotyczącej danego kryterium. Kryterium to zostało objęte zmianami rozporządzenia </w:t>
      </w:r>
      <w:r w:rsidRPr="00A700DB">
        <w:rPr>
          <w:rFonts w:ascii="Arial" w:eastAsia="Times New Roman" w:hAnsi="Arial" w:cs="Arial"/>
          <w:lang w:eastAsia="pl-PL"/>
        </w:rPr>
        <w:br/>
        <w:t xml:space="preserve">z dnia 22 lutego 2018 r. i było, jak wspominano na wstępie przedmiotem szkolenia </w:t>
      </w:r>
      <w:r w:rsidRPr="00A700DB">
        <w:rPr>
          <w:rFonts w:ascii="Arial" w:eastAsia="Times New Roman" w:hAnsi="Arial" w:cs="Arial"/>
          <w:lang w:eastAsia="pl-PL"/>
        </w:rPr>
        <w:br/>
        <w:t xml:space="preserve">z dnia 8 października 2018 r. </w:t>
      </w:r>
    </w:p>
    <w:p w:rsidR="00A700DB" w:rsidRPr="00A700DB" w:rsidRDefault="00EC1CA3" w:rsidP="00A700DB">
      <w:pPr>
        <w:spacing w:after="0" w:line="360" w:lineRule="auto"/>
        <w:ind w:right="68"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powyższym w dniu 27</w:t>
      </w:r>
      <w:bookmarkStart w:id="0" w:name="_GoBack"/>
      <w:bookmarkEnd w:id="0"/>
      <w:r w:rsidR="00A700DB" w:rsidRPr="00A700DB">
        <w:rPr>
          <w:rFonts w:ascii="Arial" w:eastAsia="Times New Roman" w:hAnsi="Arial" w:cs="Arial"/>
          <w:lang w:eastAsia="pl-PL"/>
        </w:rPr>
        <w:t xml:space="preserve"> lutego 2019 r. wystąpiono do Departamentu Działań Delegowanych Agencji Restrukturyzacji i Modernizacji Rolnictwa z prośbą </w:t>
      </w:r>
      <w:r w:rsidR="00A700DB" w:rsidRPr="00A700DB">
        <w:rPr>
          <w:rFonts w:ascii="Arial" w:eastAsia="Times New Roman" w:hAnsi="Arial" w:cs="Arial"/>
          <w:lang w:eastAsia="pl-PL"/>
        </w:rPr>
        <w:br/>
        <w:t xml:space="preserve">o interpretację kryterium zawartego w § 11 ust. 1 pkt 6 rozporządzenia. Odpowiedź w tej sprawie została przekazana do Departamentu Programów Rozwoju Obszarów Wiejskich Urzędu Marszałkowskiego Województwa Lubelskiego pismem DDD.65151.2.2019.WDS.BG z dnia 6 marca 2019 r. W świetle otrzymanej interpretacji stwierdzono, iż nie pokrywa się ona z podawaną uczestnikom szkolenia z dnia 8.10.2019 r. Otrzymane stanowisko Agencji Restrukturyzacji i Modernizacji Rolnictwa, które jest dla Zarządu Województwa Lubelskiego jako instytucji wykonującej jej zadania wiążące zgodnie z treścią § 3 umowy </w:t>
      </w:r>
      <w:r w:rsidR="00A700DB" w:rsidRPr="00A700DB">
        <w:rPr>
          <w:rFonts w:ascii="Arial" w:eastAsia="Times New Roman" w:hAnsi="Arial" w:cs="Arial"/>
          <w:lang w:eastAsia="pl-PL"/>
        </w:rPr>
        <w:br/>
        <w:t xml:space="preserve">nr 03/2015_DDD-UM03 zawartej w dniu 28 maja 2015 r. pomiędzy Agencją Restrukturyzacji </w:t>
      </w:r>
      <w:r w:rsidR="00A700DB" w:rsidRPr="00A700DB">
        <w:rPr>
          <w:rFonts w:ascii="Arial" w:eastAsia="Times New Roman" w:hAnsi="Arial" w:cs="Arial"/>
          <w:lang w:eastAsia="pl-PL"/>
        </w:rPr>
        <w:lastRenderedPageBreak/>
        <w:t xml:space="preserve">i Modernizacji Rolnictwa, a Samorządem Województwa Lubelskiego – ma istotne znaczenie w przedmiocie prawidłowego przyznawania punktów w ramach tego kryterium. </w:t>
      </w:r>
    </w:p>
    <w:p w:rsidR="00A700DB" w:rsidRPr="00A700DB" w:rsidRDefault="00A700DB" w:rsidP="00A700DB">
      <w:pPr>
        <w:spacing w:after="0" w:line="360" w:lineRule="auto"/>
        <w:ind w:right="68" w:firstLine="708"/>
        <w:jc w:val="both"/>
        <w:rPr>
          <w:rFonts w:ascii="Arial" w:eastAsia="Times New Roman" w:hAnsi="Arial" w:cs="Arial"/>
          <w:bCs/>
          <w:lang w:eastAsia="pl-PL"/>
        </w:rPr>
      </w:pPr>
      <w:r w:rsidRPr="00A700DB">
        <w:rPr>
          <w:rFonts w:ascii="Arial" w:eastAsia="Times New Roman" w:hAnsi="Arial" w:cs="Arial"/>
          <w:lang w:eastAsia="pl-PL"/>
        </w:rPr>
        <w:t>Nie przyznanie 3 punktów w przedmiotowym kryterium poprzez uwzględnienie stanowiska Agencji Restrukturyzacji i Modernizacji Rolnictwa spowodowałoby, że wnioskodawca ze względu na ograniczone środki finansowe straci możliwość znalezienia się na premiowanym możliwością dofinansowania miejscu listy z kolejnością przysługiwania pomocy. Stwierdzona w trakcie weryfikacji wniosków niespójność mogłaby spowodować utratę punktów w przedmiotowym kryterium, a w konsekwencji uniemożliwienie otrzymania dofinansowania przez 14 wnioskodawców, którzy zostali wprowadzeni w błąd na etapie konstruowania projektu i wyboru drogi do realizacji, a przez to doprowadzić do naruszenia zasad przyznawania pomocy, w tym równego traktowania wnioskodawców, lepszego wykorzystania zasobów finansowych i ukierunkowania środków finansowych zgodnie</w:t>
      </w:r>
      <w:r w:rsidRPr="00A700DB">
        <w:rPr>
          <w:rFonts w:ascii="Arial" w:eastAsia="Times New Roman" w:hAnsi="Arial" w:cs="Arial"/>
          <w:lang w:eastAsia="pl-PL"/>
        </w:rPr>
        <w:br/>
        <w:t xml:space="preserve">z priorytetami unijnymi w zakresie rozwoju obszarów wiejskich zawartych w art. 27 ust. 1 pkt ustawy PROW oraz art. 49 ust.1 </w:t>
      </w:r>
      <w:r w:rsidRPr="00A700DB">
        <w:rPr>
          <w:rFonts w:ascii="Arial" w:eastAsia="Times New Roman" w:hAnsi="Arial" w:cs="Arial"/>
          <w:bCs/>
          <w:lang w:eastAsia="pl-PL"/>
        </w:rPr>
        <w:t>Rozporządzenia Parlamentu Europejskiego i Rady (UE)</w:t>
      </w:r>
      <w:r w:rsidRPr="00A700DB">
        <w:rPr>
          <w:rFonts w:ascii="Arial" w:eastAsia="Times New Roman" w:hAnsi="Arial" w:cs="Arial"/>
          <w:bCs/>
          <w:lang w:eastAsia="pl-PL"/>
        </w:rPr>
        <w:br/>
        <w:t xml:space="preserve">nr 1305/2013 w sprawie wsparcia rozwoju obszarów wiejskich przez Europejski Fundusz Rolny na rzecz Rozwoju Obszarów Wiejskich (EFRROW) i uchylenia rozporządzenia Rady (WE) nr 1698/2005 (Dz.U.UE.L.2013.347.487 ze zm.). Decyzja w sprawie anulowania drugiego naboru </w:t>
      </w:r>
      <w:r w:rsidRPr="00A700DB">
        <w:rPr>
          <w:rFonts w:ascii="Arial" w:eastAsia="Times New Roman" w:hAnsi="Arial" w:cs="Arial"/>
          <w:lang w:eastAsia="pl-PL"/>
        </w:rPr>
        <w:t>wniosków na operacje typu „Budowa lub modernizacja dróg lokalnych”</w:t>
      </w:r>
      <w:r w:rsidRPr="00A700DB">
        <w:rPr>
          <w:rFonts w:ascii="Arial" w:eastAsia="Times New Roman" w:hAnsi="Arial" w:cs="Arial"/>
          <w:lang w:eastAsia="pl-PL"/>
        </w:rPr>
        <w:br/>
        <w:t>w ramach poddziałania 7.2 „Wsparcie inwestycji związanych z tworzeniem, ulepszaniem lub rozbudową wszystkich rodzajów małej infrastruktury, w tym inwestycji w energię odnawialną i w oszczędzanie energii” w ramach działania „Podstawowe usługi i odnowa wsi na obszarach wiejskich”, objętego Programem Rozwoju Obszarów Wiejskich na lata 2014-2020 podyktowana jest troską instytucji przeprowadzającej postępowanie w sprawie przyznania pomocy, aby wybór projektów do dofinansowania został przeprowadzony w sposób przejrzysty, rzetelny i bezstronny oraz zapewniający wnioskodawcom równe traktowanie,</w:t>
      </w:r>
      <w:r w:rsidRPr="00A700DB">
        <w:rPr>
          <w:rFonts w:ascii="Arial" w:eastAsia="Times New Roman" w:hAnsi="Arial" w:cs="Arial"/>
          <w:lang w:eastAsia="pl-PL"/>
        </w:rPr>
        <w:br/>
        <w:t xml:space="preserve">w tym równy dostęp do informacji o warunkach i sposobie wyboru projektów do dofinansowania. </w:t>
      </w:r>
    </w:p>
    <w:p w:rsidR="00A700DB" w:rsidRPr="00A700DB" w:rsidRDefault="00A700DB" w:rsidP="00473B4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700DB">
        <w:rPr>
          <w:rFonts w:ascii="Arial" w:hAnsi="Arial" w:cs="Arial"/>
          <w:sz w:val="22"/>
          <w:szCs w:val="22"/>
        </w:rPr>
        <w:tab/>
        <w:t>  W najbliższym czasie</w:t>
      </w:r>
      <w:r w:rsidR="00F84F4C">
        <w:rPr>
          <w:rFonts w:ascii="Arial" w:hAnsi="Arial" w:cs="Arial"/>
          <w:sz w:val="22"/>
          <w:szCs w:val="22"/>
        </w:rPr>
        <w:t xml:space="preserve"> poinformujemy o terminie k</w:t>
      </w:r>
      <w:r w:rsidR="00340C66">
        <w:rPr>
          <w:rFonts w:ascii="Arial" w:hAnsi="Arial" w:cs="Arial"/>
          <w:sz w:val="22"/>
          <w:szCs w:val="22"/>
        </w:rPr>
        <w:t>onferenc</w:t>
      </w:r>
      <w:r w:rsidR="00F84F4C">
        <w:rPr>
          <w:rFonts w:ascii="Arial" w:hAnsi="Arial" w:cs="Arial"/>
          <w:sz w:val="22"/>
          <w:szCs w:val="22"/>
        </w:rPr>
        <w:t>ji sz</w:t>
      </w:r>
      <w:r w:rsidR="00340C66">
        <w:rPr>
          <w:rFonts w:ascii="Arial" w:hAnsi="Arial" w:cs="Arial"/>
          <w:sz w:val="22"/>
          <w:szCs w:val="22"/>
        </w:rPr>
        <w:t>koleniowej</w:t>
      </w:r>
      <w:r w:rsidRPr="00A700DB">
        <w:rPr>
          <w:rFonts w:ascii="Arial" w:hAnsi="Arial" w:cs="Arial"/>
          <w:sz w:val="22"/>
          <w:szCs w:val="22"/>
        </w:rPr>
        <w:t xml:space="preserve"> </w:t>
      </w:r>
      <w:r w:rsidR="00340C66">
        <w:rPr>
          <w:rFonts w:ascii="Arial" w:hAnsi="Arial" w:cs="Arial"/>
          <w:sz w:val="22"/>
          <w:szCs w:val="22"/>
        </w:rPr>
        <w:t>oraz</w:t>
      </w:r>
      <w:r w:rsidR="001755A8">
        <w:rPr>
          <w:rFonts w:ascii="Arial" w:hAnsi="Arial" w:cs="Arial"/>
          <w:sz w:val="22"/>
          <w:szCs w:val="22"/>
        </w:rPr>
        <w:br/>
        <w:t>o</w:t>
      </w:r>
      <w:r w:rsidR="00340C66">
        <w:rPr>
          <w:rFonts w:ascii="Arial" w:hAnsi="Arial" w:cs="Arial"/>
          <w:sz w:val="22"/>
          <w:szCs w:val="22"/>
        </w:rPr>
        <w:t xml:space="preserve"> nowym terminie </w:t>
      </w:r>
      <w:r w:rsidR="00340C66" w:rsidRPr="00A700DB">
        <w:rPr>
          <w:rFonts w:ascii="Arial" w:hAnsi="Arial" w:cs="Arial"/>
          <w:sz w:val="22"/>
          <w:szCs w:val="22"/>
        </w:rPr>
        <w:t>nabor</w:t>
      </w:r>
      <w:r w:rsidR="00340C66">
        <w:rPr>
          <w:rFonts w:ascii="Arial" w:hAnsi="Arial" w:cs="Arial"/>
          <w:sz w:val="22"/>
          <w:szCs w:val="22"/>
        </w:rPr>
        <w:t>u wniosków. S</w:t>
      </w:r>
      <w:r w:rsidRPr="00A700DB">
        <w:rPr>
          <w:rFonts w:ascii="Arial" w:hAnsi="Arial" w:cs="Arial"/>
          <w:sz w:val="22"/>
          <w:szCs w:val="22"/>
        </w:rPr>
        <w:t>zczegółowe informacje będą dostępne na stronie internetowej  </w:t>
      </w:r>
      <w:hyperlink r:id="rId5" w:history="1">
        <w:r w:rsidRPr="00A700DB">
          <w:rPr>
            <w:rStyle w:val="Hipercze"/>
            <w:rFonts w:ascii="Arial" w:hAnsi="Arial" w:cs="Arial"/>
            <w:sz w:val="22"/>
            <w:szCs w:val="22"/>
          </w:rPr>
          <w:t>www.lubelskie.pl</w:t>
        </w:r>
      </w:hyperlink>
      <w:r w:rsidRPr="00A700DB">
        <w:rPr>
          <w:rFonts w:ascii="Arial" w:hAnsi="Arial" w:cs="Arial"/>
          <w:sz w:val="22"/>
          <w:szCs w:val="22"/>
        </w:rPr>
        <w:t xml:space="preserve"> oraz </w:t>
      </w:r>
      <w:hyperlink r:id="rId6" w:history="1">
        <w:r w:rsidRPr="00A700DB">
          <w:rPr>
            <w:rStyle w:val="Hipercze"/>
            <w:rFonts w:ascii="Arial" w:hAnsi="Arial" w:cs="Arial"/>
            <w:sz w:val="22"/>
            <w:szCs w:val="22"/>
          </w:rPr>
          <w:t>www.prow.lubelskie.pl</w:t>
        </w:r>
      </w:hyperlink>
      <w:r w:rsidR="00923045">
        <w:rPr>
          <w:rFonts w:ascii="Arial" w:hAnsi="Arial" w:cs="Arial"/>
          <w:sz w:val="22"/>
          <w:szCs w:val="22"/>
        </w:rPr>
        <w:t xml:space="preserve"> oraz na tablicy ogłoszeń urzędu.</w:t>
      </w:r>
    </w:p>
    <w:p w:rsidR="00A700DB" w:rsidRPr="00A700DB" w:rsidRDefault="00A700DB" w:rsidP="00A700DB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700DB">
        <w:rPr>
          <w:rFonts w:ascii="Arial" w:hAnsi="Arial" w:cs="Arial"/>
          <w:sz w:val="22"/>
          <w:szCs w:val="22"/>
        </w:rPr>
        <w:t>Zapraszamy do ponownego złożenia przygotowanego przez Państwa wniosku.</w:t>
      </w:r>
    </w:p>
    <w:p w:rsidR="00EA4686" w:rsidRPr="00A700DB" w:rsidRDefault="00EC1CA3" w:rsidP="00A700DB">
      <w:pPr>
        <w:spacing w:after="0" w:line="360" w:lineRule="auto"/>
        <w:rPr>
          <w:rFonts w:ascii="Arial" w:hAnsi="Arial" w:cs="Arial"/>
        </w:rPr>
      </w:pPr>
    </w:p>
    <w:sectPr w:rsidR="00EA4686" w:rsidRPr="00A7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DB"/>
    <w:rsid w:val="00156648"/>
    <w:rsid w:val="001755A8"/>
    <w:rsid w:val="00340C66"/>
    <w:rsid w:val="00473B4E"/>
    <w:rsid w:val="00590194"/>
    <w:rsid w:val="00923045"/>
    <w:rsid w:val="00A700DB"/>
    <w:rsid w:val="00E03152"/>
    <w:rsid w:val="00E1744B"/>
    <w:rsid w:val="00EC1CA3"/>
    <w:rsid w:val="00F84F4C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B9F25-4DCF-494A-90D2-E94AFBDA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0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w.lubelskie.pl" TargetMode="External"/><Relationship Id="rId5" Type="http://schemas.openxmlformats.org/officeDocument/2006/relationships/hyperlink" Target="http://www.lubelskie.pl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1202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seyfferte</dc:creator>
  <cp:lastModifiedBy>Paweł Kozar</cp:lastModifiedBy>
  <cp:revision>8</cp:revision>
  <dcterms:created xsi:type="dcterms:W3CDTF">2019-04-10T12:27:00Z</dcterms:created>
  <dcterms:modified xsi:type="dcterms:W3CDTF">2019-04-25T13:06:00Z</dcterms:modified>
</cp:coreProperties>
</file>