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pPr w:leftFromText="141" w:rightFromText="141" w:vertAnchor="text" w:horzAnchor="margin" w:tblpY="170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aner zawierający logotypy projektów i herb Województwa Lubelskiego"/>
        <w:tblDescription w:val="Baner zawierający logotypy projektów i herb Województwa Lubelskiego"/>
      </w:tblPr>
      <w:tblGrid>
        <w:gridCol w:w="2221"/>
        <w:gridCol w:w="3477"/>
        <w:gridCol w:w="3735"/>
      </w:tblGrid>
      <w:tr w:rsidR="003179B9" w:rsidRPr="00DF2EE5" w14:paraId="57A9092B" w14:textId="77777777" w:rsidTr="008A6B8A">
        <w:trPr>
          <w:trHeight w:val="1364"/>
        </w:trPr>
        <w:tc>
          <w:tcPr>
            <w:tcW w:w="2221" w:type="dxa"/>
            <w:vAlign w:val="center"/>
          </w:tcPr>
          <w:p w14:paraId="1186F81C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0AD19B54" wp14:editId="6A07A3A1">
                  <wp:extent cx="1333500" cy="714376"/>
                  <wp:effectExtent l="0" t="0" r="0" b="9525"/>
                  <wp:docPr id="4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82" cy="73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01E90538" w14:textId="77777777" w:rsidR="003179B9" w:rsidRPr="00DF2EE5" w:rsidRDefault="003179B9" w:rsidP="008A6B8A">
            <w:pPr>
              <w:jc w:val="center"/>
            </w:pPr>
            <w:r w:rsidRPr="00DF2EE5">
              <w:rPr>
                <w:rFonts w:cs="Arial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7F211AC" wp14:editId="421D47F5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86360</wp:posOffset>
                  </wp:positionV>
                  <wp:extent cx="405765" cy="493395"/>
                  <wp:effectExtent l="0" t="0" r="0" b="1905"/>
                  <wp:wrapSquare wrapText="right"/>
                  <wp:docPr id="3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vAlign w:val="center"/>
          </w:tcPr>
          <w:p w14:paraId="6379EDEA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6164B589" wp14:editId="785E4E21">
                  <wp:extent cx="2136810" cy="722630"/>
                  <wp:effectExtent l="0" t="0" r="0" b="1270"/>
                  <wp:docPr id="5" name="Obraz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537" cy="7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5D3C" w14:textId="2B252BC2" w:rsidR="004D1058" w:rsidRDefault="004D1058" w:rsidP="00AB6AF4">
      <w:pPr>
        <w:pStyle w:val="Nagwek1"/>
        <w:spacing w:line="276" w:lineRule="auto"/>
        <w:jc w:val="center"/>
      </w:pPr>
      <w:r>
        <w:t>Zarząd Województwa Lubelskiego</w:t>
      </w:r>
      <w:r w:rsidR="006A3169">
        <w:br/>
      </w:r>
      <w:r w:rsidR="00FB783D">
        <w:t>o</w:t>
      </w:r>
      <w:r>
        <w:t xml:space="preserve">głasza </w:t>
      </w:r>
      <w:r w:rsidR="00427E81">
        <w:t>nabór</w:t>
      </w:r>
      <w:r w:rsidR="00E56A92">
        <w:t xml:space="preserve"> wniosków </w:t>
      </w:r>
      <w:r w:rsidR="009676A2" w:rsidRPr="009676A2">
        <w:t xml:space="preserve">o przyznanie pomocy w ramach Planu Strategicznego dla Wspólnej Polityki Rolnej na lata 2023–2027 dla interwencji I.13.1 LEADER/Rozwój Lokalny Kierowany przez Społeczność (RLKS) – komponent Wdrażanie LSR – Projekty grantowe </w:t>
      </w:r>
      <w:r w:rsidR="007050B6">
        <w:t xml:space="preserve">w zakresie </w:t>
      </w:r>
      <w:r w:rsidR="001C139A" w:rsidRPr="00B37051">
        <w:rPr>
          <w:rFonts w:cs="Arial"/>
          <w:bCs/>
        </w:rPr>
        <w:t>innym niż na przygotowanie koncepcji Smart Village</w:t>
      </w:r>
      <w:r w:rsidR="009676A2" w:rsidRPr="009676A2">
        <w:t xml:space="preserve"> </w:t>
      </w:r>
    </w:p>
    <w:p w14:paraId="2D41CBE0" w14:textId="56AAF06B" w:rsidR="002B05D7" w:rsidRDefault="002B05D7" w:rsidP="00AB6AF4">
      <w:pPr>
        <w:spacing w:before="600" w:line="276" w:lineRule="auto"/>
      </w:pPr>
      <w:r>
        <w:t xml:space="preserve">Nabór realizowany jest w </w:t>
      </w:r>
      <w:r w:rsidR="00191FA7">
        <w:t xml:space="preserve">ramach Lokalnej Strategii Rozwoju </w:t>
      </w:r>
      <w:r w:rsidR="00A90810">
        <w:t xml:space="preserve">Stowarzyszenia </w:t>
      </w:r>
      <w:r w:rsidR="005F1B4B">
        <w:t>„Poleska Dolina Bugu” na lata 2023-2027</w:t>
      </w:r>
      <w:r w:rsidR="00E9280C">
        <w:t xml:space="preserve">– </w:t>
      </w:r>
      <w:r w:rsidR="00E9280C" w:rsidRPr="00E342A9">
        <w:t xml:space="preserve">Przedsięwzięcie </w:t>
      </w:r>
      <w:r w:rsidR="00B86ADB" w:rsidRPr="00E342A9">
        <w:rPr>
          <w:rFonts w:cs="Arial"/>
        </w:rPr>
        <w:t>1.2 Aktywni - Zintegrowani</w:t>
      </w:r>
      <w:r w:rsidR="000C7B29" w:rsidRPr="00E342A9">
        <w:rPr>
          <w:lang w:eastAsia="pl-PL" w:bidi="pl-PL"/>
        </w:rPr>
        <w:t>.</w:t>
      </w:r>
    </w:p>
    <w:p w14:paraId="48EB332A" w14:textId="5BBA2213" w:rsidR="00D1655D" w:rsidRDefault="00D1655D" w:rsidP="00AB6AF4">
      <w:pPr>
        <w:spacing w:line="276" w:lineRule="auto"/>
      </w:pPr>
      <w:r>
        <w:t>Termin składania wniosków:</w:t>
      </w:r>
      <w:r w:rsidR="008870F8">
        <w:t xml:space="preserve"> </w:t>
      </w:r>
      <w:r w:rsidR="00FC5533" w:rsidRPr="00FC5533">
        <w:rPr>
          <w:rFonts w:cs="Arial"/>
          <w:b/>
          <w:bCs/>
        </w:rPr>
        <w:t>16 listopada 2026 r. do dnia 30 listopada 2026 r</w:t>
      </w:r>
      <w:r w:rsidR="00CB66AE" w:rsidRPr="00811642">
        <w:rPr>
          <w:rFonts w:cs="Arial"/>
          <w:b/>
          <w:bCs/>
        </w:rPr>
        <w:t>.</w:t>
      </w:r>
    </w:p>
    <w:p w14:paraId="717A89CF" w14:textId="1E742614" w:rsidR="00D421DF" w:rsidRDefault="00030505" w:rsidP="00AB6AF4">
      <w:pPr>
        <w:spacing w:line="276" w:lineRule="auto"/>
        <w:rPr>
          <w:rFonts w:cs="Arial"/>
          <w:color w:val="000000"/>
          <w:lang w:eastAsia="pl-PL"/>
        </w:rPr>
      </w:pPr>
      <w:r w:rsidRPr="00030505">
        <w:rPr>
          <w:rFonts w:cs="Arial"/>
          <w:b/>
          <w:bCs/>
        </w:rPr>
        <w:t>Podmioty uprawnione do ubiegania się o przyznanie pomocy:</w:t>
      </w:r>
      <w:r w:rsidRPr="00B86ADB">
        <w:rPr>
          <w:rFonts w:cs="Arial"/>
        </w:rPr>
        <w:t xml:space="preserve"> </w:t>
      </w:r>
      <w:r w:rsidR="00B86ADB" w:rsidRPr="00B86ADB">
        <w:rPr>
          <w:rFonts w:cs="Arial"/>
        </w:rPr>
        <w:t>Stowarzyszenie</w:t>
      </w:r>
      <w:r w:rsidR="00B86ADB">
        <w:rPr>
          <w:rFonts w:cs="Arial"/>
          <w:b/>
          <w:bCs/>
        </w:rPr>
        <w:t xml:space="preserve"> </w:t>
      </w:r>
      <w:r w:rsidR="00B86ADB">
        <w:t>„Poleska Dolina Bugu”</w:t>
      </w:r>
      <w:r w:rsidR="00FF7F51">
        <w:rPr>
          <w:rFonts w:cs="Arial"/>
          <w:color w:val="000000"/>
          <w:lang w:eastAsia="pl-PL"/>
        </w:rPr>
        <w:t>.</w:t>
      </w:r>
    </w:p>
    <w:p w14:paraId="0FC97389" w14:textId="584EED5C" w:rsidR="00EC34B6" w:rsidRPr="00EC34B6" w:rsidRDefault="00EC34B6" w:rsidP="00AB6AF4">
      <w:pPr>
        <w:spacing w:line="276" w:lineRule="auto"/>
        <w:rPr>
          <w:rFonts w:cs="Arial"/>
          <w:b/>
          <w:bCs/>
        </w:rPr>
      </w:pPr>
      <w:r w:rsidRPr="00811642">
        <w:rPr>
          <w:rFonts w:cs="Arial"/>
          <w:b/>
          <w:bCs/>
        </w:rPr>
        <w:t xml:space="preserve">Tryb składania wniosków: </w:t>
      </w:r>
      <w:r w:rsidRPr="00811642">
        <w:rPr>
          <w:rFonts w:cs="Arial"/>
        </w:rPr>
        <w:t xml:space="preserve">Kompletny wniosek wraz z wymaganymi załącznikami należy składać w terminie określonym w niniejszym ogłoszeniu za pośrednictwem systemu informatycznego Agencji Restrukturyzacji i Modernizacji Rolnictwa PUE – link do strony: </w:t>
      </w:r>
      <w:hyperlink r:id="rId11" w:history="1">
        <w:r w:rsidRPr="00811642">
          <w:rPr>
            <w:rStyle w:val="Hipercze"/>
            <w:rFonts w:cs="Arial"/>
          </w:rPr>
          <w:t>https://epue.arimr.gov.pl/pl/strona-glowna</w:t>
        </w:r>
      </w:hyperlink>
      <w:r w:rsidRPr="00811642">
        <w:rPr>
          <w:rFonts w:cs="Arial"/>
        </w:rPr>
        <w:t xml:space="preserve">. </w:t>
      </w:r>
    </w:p>
    <w:p w14:paraId="4A6993A8" w14:textId="78CB4D87" w:rsidR="0014273D" w:rsidRDefault="00EC34B6" w:rsidP="00AB6AF4">
      <w:pPr>
        <w:spacing w:line="276" w:lineRule="auto"/>
        <w:rPr>
          <w:rFonts w:cs="Arial"/>
        </w:rPr>
      </w:pPr>
      <w:r w:rsidRPr="00811642">
        <w:rPr>
          <w:rFonts w:cs="Arial"/>
          <w:b/>
          <w:bCs/>
        </w:rPr>
        <w:t>Limit środków</w:t>
      </w:r>
      <w:r w:rsidRPr="00811642">
        <w:rPr>
          <w:rFonts w:cs="Arial"/>
        </w:rPr>
        <w:t xml:space="preserve"> na operacje w ramach naboru wniosków objętego niniejszym Regulaminem </w:t>
      </w:r>
      <w:r w:rsidRPr="00EB7B68">
        <w:rPr>
          <w:rFonts w:cs="Arial"/>
        </w:rPr>
        <w:t xml:space="preserve">wynosi </w:t>
      </w:r>
      <w:r w:rsidR="001E4210">
        <w:rPr>
          <w:b/>
          <w:bCs/>
        </w:rPr>
        <w:t>218 265,00</w:t>
      </w:r>
      <w:r w:rsidR="00363FEB" w:rsidRPr="00363FEB">
        <w:rPr>
          <w:b/>
          <w:bCs/>
        </w:rPr>
        <w:t xml:space="preserve"> </w:t>
      </w:r>
      <w:r w:rsidR="00292F56">
        <w:rPr>
          <w:b/>
          <w:bCs/>
        </w:rPr>
        <w:t>zł</w:t>
      </w:r>
      <w:r w:rsidRPr="00811642">
        <w:rPr>
          <w:rFonts w:cs="Arial"/>
        </w:rPr>
        <w:t>.</w:t>
      </w:r>
    </w:p>
    <w:p w14:paraId="486BFAC5" w14:textId="4200E029" w:rsidR="00FA49E9" w:rsidRDefault="00E82A47" w:rsidP="00AB6AF4">
      <w:pPr>
        <w:spacing w:before="240" w:line="276" w:lineRule="auto"/>
        <w:rPr>
          <w:rFonts w:eastAsia="Times New Roman" w:cs="Arial"/>
          <w:color w:val="0000FF"/>
          <w:u w:val="single"/>
          <w:lang w:eastAsia="pl-PL"/>
        </w:rPr>
      </w:pPr>
      <w:r w:rsidRPr="008E3EB4">
        <w:rPr>
          <w:rFonts w:cs="Arial"/>
          <w:color w:val="000000"/>
          <w:lang w:eastAsia="pl-PL"/>
        </w:rPr>
        <w:t>Regulam</w:t>
      </w:r>
      <w:r w:rsidR="00AB6AF4">
        <w:rPr>
          <w:rFonts w:cs="Arial"/>
          <w:color w:val="000000"/>
          <w:lang w:eastAsia="pl-PL"/>
        </w:rPr>
        <w:t>in</w:t>
      </w:r>
      <w:r w:rsidRPr="008E3EB4">
        <w:rPr>
          <w:rFonts w:cs="Arial"/>
          <w:color w:val="000000"/>
          <w:lang w:eastAsia="pl-PL"/>
        </w:rPr>
        <w:t xml:space="preserve"> naboru wniosków o przyznanie pomocy </w:t>
      </w:r>
      <w:r w:rsidRPr="008E3EB4">
        <w:rPr>
          <w:rFonts w:cs="Arial"/>
          <w:color w:val="000000"/>
        </w:rPr>
        <w:t xml:space="preserve">dostępny jest </w:t>
      </w:r>
      <w:r w:rsidR="00FA49E9">
        <w:rPr>
          <w:rFonts w:eastAsia="Times New Roman" w:cs="Arial"/>
          <w:lang w:eastAsia="pl-PL"/>
        </w:rPr>
        <w:t>na stron</w:t>
      </w:r>
      <w:r w:rsidR="00AB6AF4">
        <w:rPr>
          <w:rFonts w:eastAsia="Times New Roman" w:cs="Arial"/>
          <w:lang w:eastAsia="pl-PL"/>
        </w:rPr>
        <w:t>ie</w:t>
      </w:r>
      <w:r w:rsidR="00FA49E9">
        <w:rPr>
          <w:rFonts w:eastAsia="Times New Roman" w:cs="Arial"/>
          <w:lang w:eastAsia="pl-PL"/>
        </w:rPr>
        <w:t xml:space="preserve"> internetow</w:t>
      </w:r>
      <w:r w:rsidR="00AB6AF4">
        <w:rPr>
          <w:rFonts w:eastAsia="Times New Roman" w:cs="Arial"/>
          <w:lang w:eastAsia="pl-PL"/>
        </w:rPr>
        <w:t>ej</w:t>
      </w:r>
      <w:r w:rsidR="00FA49E9">
        <w:rPr>
          <w:rFonts w:eastAsia="Times New Roman" w:cs="Arial"/>
          <w:lang w:eastAsia="pl-PL"/>
        </w:rPr>
        <w:t xml:space="preserve">: </w:t>
      </w:r>
      <w:hyperlink r:id="rId12" w:history="1">
        <w:r w:rsidR="00FA49E9" w:rsidRPr="0093014F">
          <w:rPr>
            <w:rStyle w:val="Hipercze"/>
            <w:rFonts w:eastAsia="Times New Roman" w:cs="Arial"/>
            <w:lang w:eastAsia="pl-PL"/>
          </w:rPr>
          <w:t>www.prow.lubelskie.pl</w:t>
        </w:r>
      </w:hyperlink>
      <w:r w:rsidR="00FA49E9" w:rsidRPr="00ED63A1">
        <w:rPr>
          <w:rFonts w:eastAsia="Times New Roman" w:cs="Arial"/>
          <w:lang w:eastAsia="pl-PL"/>
        </w:rPr>
        <w:t>.</w:t>
      </w:r>
    </w:p>
    <w:p w14:paraId="4402A1E6" w14:textId="7FFE5856" w:rsidR="00EA26B9" w:rsidRPr="00542D87" w:rsidRDefault="00542D87" w:rsidP="00AB6AF4">
      <w:pPr>
        <w:spacing w:line="276" w:lineRule="auto"/>
        <w:rPr>
          <w:rFonts w:cs="Arial"/>
          <w:sz w:val="20"/>
          <w:szCs w:val="20"/>
        </w:rPr>
      </w:pPr>
      <w:r w:rsidRPr="0093014F">
        <w:rPr>
          <w:rFonts w:eastAsia="Times New Roman" w:cs="Arial"/>
          <w:lang w:eastAsia="pl-PL"/>
        </w:rPr>
        <w:t xml:space="preserve">Informacje </w:t>
      </w:r>
      <w:r w:rsidRPr="00E16F78">
        <w:rPr>
          <w:rFonts w:eastAsia="Times New Roman" w:cs="Arial"/>
          <w:lang w:eastAsia="pl-PL"/>
        </w:rPr>
        <w:t xml:space="preserve">dotyczące </w:t>
      </w:r>
      <w:r w:rsidR="006E084B">
        <w:rPr>
          <w:rFonts w:eastAsia="Times New Roman" w:cs="Arial"/>
          <w:lang w:eastAsia="pl-PL"/>
        </w:rPr>
        <w:t>naboru</w:t>
      </w:r>
      <w:r w:rsidRPr="00E16F78">
        <w:rPr>
          <w:rFonts w:eastAsia="Times New Roman" w:cs="Arial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>udzielane są w Departamencie Rolnictwa i Rozwoju Obszarów Wiejskich Urzędu Marszałkowskiego Województwa Lubelskiego; ul.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M.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Curie-Skłodowskiej 3</w:t>
      </w:r>
      <w:r w:rsidR="00345A2C">
        <w:rPr>
          <w:rFonts w:eastAsia="Times New Roman" w:cs="Arial"/>
          <w:lang w:eastAsia="pl-PL"/>
        </w:rPr>
        <w:t>,</w:t>
      </w:r>
      <w:r w:rsidRPr="0093014F">
        <w:rPr>
          <w:rFonts w:eastAsia="Times New Roman" w:cs="Arial"/>
          <w:lang w:eastAsia="pl-PL"/>
        </w:rPr>
        <w:t xml:space="preserve"> 20-029 Lublin; od poniedziałku do piątku w godzinach od 7:30</w:t>
      </w:r>
      <w:r w:rsidRPr="0093014F">
        <w:rPr>
          <w:rFonts w:eastAsia="Times New Roman" w:cs="Arial"/>
          <w:vertAlign w:val="superscript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 xml:space="preserve">– 15:30 pod numerem telefonu </w:t>
      </w:r>
      <w:r w:rsidR="00F56051" w:rsidRPr="00F56051">
        <w:rPr>
          <w:rFonts w:eastAsia="Times New Roman" w:cs="Arial"/>
          <w:lang w:eastAsia="pl-PL"/>
        </w:rPr>
        <w:t>81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44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16 881</w:t>
      </w:r>
      <w:r w:rsidRPr="0093014F">
        <w:rPr>
          <w:rFonts w:eastAsia="Times New Roman" w:cs="Arial"/>
          <w:lang w:eastAsia="pl-PL"/>
        </w:rPr>
        <w:t xml:space="preserve"> (sekretariat) oraz </w:t>
      </w:r>
      <w:r>
        <w:rPr>
          <w:rFonts w:eastAsia="Times New Roman" w:cs="Arial"/>
          <w:lang w:eastAsia="pl-PL"/>
        </w:rPr>
        <w:t xml:space="preserve">pod </w:t>
      </w:r>
      <w:r w:rsidRPr="0093014F">
        <w:rPr>
          <w:rFonts w:eastAsia="Times New Roman" w:cs="Arial"/>
          <w:lang w:eastAsia="pl-PL"/>
        </w:rPr>
        <w:t>adres</w:t>
      </w:r>
      <w:r>
        <w:rPr>
          <w:rFonts w:eastAsia="Times New Roman" w:cs="Arial"/>
          <w:lang w:eastAsia="pl-PL"/>
        </w:rPr>
        <w:t>em</w:t>
      </w:r>
      <w:r w:rsidRPr="0093014F">
        <w:rPr>
          <w:rFonts w:eastAsia="Times New Roman" w:cs="Arial"/>
          <w:lang w:eastAsia="pl-PL"/>
        </w:rPr>
        <w:t xml:space="preserve"> email: </w:t>
      </w:r>
      <w:hyperlink r:id="rId13" w:history="1">
        <w:r w:rsidRPr="0093014F">
          <w:rPr>
            <w:rStyle w:val="Hipercze"/>
            <w:rFonts w:eastAsia="Times New Roman" w:cs="Arial"/>
            <w:lang w:eastAsia="pl-PL"/>
          </w:rPr>
          <w:t>rolnictwo@lubelskie.pl</w:t>
        </w:r>
      </w:hyperlink>
      <w:r w:rsidRPr="00ED63A1">
        <w:rPr>
          <w:rStyle w:val="Hipercze"/>
          <w:rFonts w:eastAsia="Times New Roman" w:cs="Arial"/>
          <w:color w:val="auto"/>
          <w:u w:val="none"/>
          <w:lang w:eastAsia="pl-PL"/>
        </w:rPr>
        <w:t>.</w:t>
      </w:r>
    </w:p>
    <w:sectPr w:rsidR="00EA26B9" w:rsidRPr="00542D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BF871" w14:textId="77777777" w:rsidR="00B04FBB" w:rsidRDefault="00B04FBB" w:rsidP="0036488E">
      <w:pPr>
        <w:spacing w:after="0"/>
      </w:pPr>
      <w:r>
        <w:separator/>
      </w:r>
    </w:p>
  </w:endnote>
  <w:endnote w:type="continuationSeparator" w:id="0">
    <w:p w14:paraId="2DFFBB15" w14:textId="77777777" w:rsidR="00B04FBB" w:rsidRDefault="00B04FBB" w:rsidP="00364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6B95" w14:textId="77777777" w:rsidR="00565DD4" w:rsidRDefault="00565D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7F320" w14:textId="77777777" w:rsidR="00565DD4" w:rsidRDefault="00565D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5208A" w14:textId="77777777" w:rsidR="00565DD4" w:rsidRDefault="00565D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E23C6" w14:textId="77777777" w:rsidR="00B04FBB" w:rsidRDefault="00B04FBB" w:rsidP="0036488E">
      <w:pPr>
        <w:spacing w:after="0"/>
      </w:pPr>
      <w:r>
        <w:separator/>
      </w:r>
    </w:p>
  </w:footnote>
  <w:footnote w:type="continuationSeparator" w:id="0">
    <w:p w14:paraId="605C4968" w14:textId="77777777" w:rsidR="00B04FBB" w:rsidRDefault="00B04FBB" w:rsidP="00364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A2325" w14:textId="77777777" w:rsidR="00565DD4" w:rsidRDefault="00565D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5DAD" w14:textId="3C98CC9B" w:rsidR="0036488E" w:rsidRPr="00AD6FC9" w:rsidRDefault="00AD6FC9" w:rsidP="00AD6FC9">
    <w:pPr>
      <w:spacing w:line="276" w:lineRule="auto"/>
      <w:jc w:val="right"/>
      <w:rPr>
        <w:rFonts w:eastAsia="Times New Roman" w:cs="Arial"/>
        <w:sz w:val="22"/>
        <w:lang w:eastAsia="pl-PL"/>
      </w:rPr>
    </w:pPr>
    <w:bookmarkStart w:id="0" w:name="_Hlk1484615"/>
    <w:bookmarkStart w:id="1" w:name="_Hlk53040790"/>
    <w:r w:rsidRPr="00AD6FC9">
      <w:rPr>
        <w:rFonts w:eastAsia="Times New Roman" w:cs="Arial"/>
        <w:sz w:val="22"/>
        <w:lang w:eastAsia="pl-PL"/>
      </w:rPr>
      <w:t>Załącznik nr 2</w:t>
    </w:r>
    <w:r w:rsidRPr="00AD6FC9">
      <w:rPr>
        <w:rFonts w:eastAsia="Times New Roman" w:cs="Arial"/>
        <w:sz w:val="22"/>
        <w:lang w:eastAsia="pl-PL"/>
      </w:rPr>
      <w:br/>
      <w:t>do uchwały nr CCXCV/</w:t>
    </w:r>
    <w:r w:rsidR="00A05A0D">
      <w:rPr>
        <w:rFonts w:eastAsia="Times New Roman" w:cs="Arial"/>
        <w:sz w:val="22"/>
        <w:lang w:eastAsia="pl-PL"/>
      </w:rPr>
      <w:t>5973</w:t>
    </w:r>
    <w:r w:rsidRPr="00AD6FC9">
      <w:rPr>
        <w:rFonts w:eastAsia="Times New Roman" w:cs="Arial"/>
        <w:sz w:val="22"/>
        <w:lang w:eastAsia="pl-PL"/>
      </w:rPr>
      <w:t>/2026</w:t>
    </w:r>
    <w:r w:rsidRPr="00AD6FC9">
      <w:rPr>
        <w:rFonts w:eastAsia="Times New Roman" w:cs="Arial"/>
        <w:sz w:val="22"/>
        <w:lang w:eastAsia="pl-PL"/>
      </w:rPr>
      <w:br/>
      <w:t>Zarządu Województwa Lubelskiego</w:t>
    </w:r>
    <w:r w:rsidRPr="00AD6FC9">
      <w:rPr>
        <w:rFonts w:eastAsia="Times New Roman" w:cs="Arial"/>
        <w:sz w:val="22"/>
        <w:lang w:eastAsia="pl-PL"/>
      </w:rPr>
      <w:br/>
      <w:t>z dnia 27 października 2026 r</w:t>
    </w:r>
    <w:bookmarkEnd w:id="0"/>
    <w:r w:rsidRPr="00AD6FC9">
      <w:rPr>
        <w:rFonts w:eastAsia="Times New Roman" w:cs="Arial"/>
        <w:sz w:val="22"/>
        <w:lang w:eastAsia="pl-PL"/>
      </w:rPr>
      <w:t>.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6F61" w14:textId="77777777" w:rsidR="00565DD4" w:rsidRDefault="00565D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3B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483B9B"/>
    <w:multiLevelType w:val="hybridMultilevel"/>
    <w:tmpl w:val="BBA64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B226D"/>
    <w:multiLevelType w:val="hybridMultilevel"/>
    <w:tmpl w:val="BBA6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FFB"/>
    <w:multiLevelType w:val="hybridMultilevel"/>
    <w:tmpl w:val="62444236"/>
    <w:lvl w:ilvl="0" w:tplc="FBA0B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35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479801">
    <w:abstractNumId w:val="3"/>
  </w:num>
  <w:num w:numId="2" w16cid:durableId="1424448697">
    <w:abstractNumId w:val="4"/>
  </w:num>
  <w:num w:numId="3" w16cid:durableId="1511525507">
    <w:abstractNumId w:val="0"/>
  </w:num>
  <w:num w:numId="4" w16cid:durableId="1996251353">
    <w:abstractNumId w:val="2"/>
  </w:num>
  <w:num w:numId="5" w16cid:durableId="202401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E4"/>
    <w:rsid w:val="0001395A"/>
    <w:rsid w:val="00024E83"/>
    <w:rsid w:val="00030505"/>
    <w:rsid w:val="00035E08"/>
    <w:rsid w:val="0006682C"/>
    <w:rsid w:val="00087A42"/>
    <w:rsid w:val="000A19C1"/>
    <w:rsid w:val="000C605A"/>
    <w:rsid w:val="000C7B29"/>
    <w:rsid w:val="000D23F3"/>
    <w:rsid w:val="000D2EF2"/>
    <w:rsid w:val="000E5D6E"/>
    <w:rsid w:val="0010386D"/>
    <w:rsid w:val="00120AE9"/>
    <w:rsid w:val="0014273D"/>
    <w:rsid w:val="001430A3"/>
    <w:rsid w:val="00144267"/>
    <w:rsid w:val="00145995"/>
    <w:rsid w:val="00191FA7"/>
    <w:rsid w:val="001B7F5D"/>
    <w:rsid w:val="001C1225"/>
    <w:rsid w:val="001C139A"/>
    <w:rsid w:val="001E24DF"/>
    <w:rsid w:val="001E4210"/>
    <w:rsid w:val="001F5BEB"/>
    <w:rsid w:val="002274EE"/>
    <w:rsid w:val="00256450"/>
    <w:rsid w:val="00264038"/>
    <w:rsid w:val="00284E67"/>
    <w:rsid w:val="00292704"/>
    <w:rsid w:val="00292F56"/>
    <w:rsid w:val="002B05D7"/>
    <w:rsid w:val="002B146D"/>
    <w:rsid w:val="002B574C"/>
    <w:rsid w:val="002B6208"/>
    <w:rsid w:val="002B72C0"/>
    <w:rsid w:val="002C1A4D"/>
    <w:rsid w:val="003179B9"/>
    <w:rsid w:val="00345A2C"/>
    <w:rsid w:val="00363FEB"/>
    <w:rsid w:val="0036488E"/>
    <w:rsid w:val="00383DD3"/>
    <w:rsid w:val="00386C9E"/>
    <w:rsid w:val="003B26D4"/>
    <w:rsid w:val="003D4ADE"/>
    <w:rsid w:val="003E7657"/>
    <w:rsid w:val="003F603A"/>
    <w:rsid w:val="00426580"/>
    <w:rsid w:val="00427E81"/>
    <w:rsid w:val="004550A4"/>
    <w:rsid w:val="00483E54"/>
    <w:rsid w:val="00494731"/>
    <w:rsid w:val="004964EA"/>
    <w:rsid w:val="00497915"/>
    <w:rsid w:val="004A6402"/>
    <w:rsid w:val="004D1058"/>
    <w:rsid w:val="005057AB"/>
    <w:rsid w:val="00542D87"/>
    <w:rsid w:val="00545F0A"/>
    <w:rsid w:val="00565DD4"/>
    <w:rsid w:val="00585D36"/>
    <w:rsid w:val="005A5632"/>
    <w:rsid w:val="005C50F5"/>
    <w:rsid w:val="005E3F21"/>
    <w:rsid w:val="005F1B4B"/>
    <w:rsid w:val="005F2003"/>
    <w:rsid w:val="005F225D"/>
    <w:rsid w:val="00612829"/>
    <w:rsid w:val="006225AE"/>
    <w:rsid w:val="0062372B"/>
    <w:rsid w:val="006363F8"/>
    <w:rsid w:val="00664330"/>
    <w:rsid w:val="006774C5"/>
    <w:rsid w:val="006A3169"/>
    <w:rsid w:val="006B5EAF"/>
    <w:rsid w:val="006D24BA"/>
    <w:rsid w:val="006D678B"/>
    <w:rsid w:val="006E084B"/>
    <w:rsid w:val="007050B6"/>
    <w:rsid w:val="00733BF2"/>
    <w:rsid w:val="0073732F"/>
    <w:rsid w:val="007555B0"/>
    <w:rsid w:val="007B1E06"/>
    <w:rsid w:val="007C51E4"/>
    <w:rsid w:val="00854F1E"/>
    <w:rsid w:val="00855429"/>
    <w:rsid w:val="008768F6"/>
    <w:rsid w:val="008870F8"/>
    <w:rsid w:val="008A7542"/>
    <w:rsid w:val="008D6F4B"/>
    <w:rsid w:val="008E3EB4"/>
    <w:rsid w:val="00914DA5"/>
    <w:rsid w:val="00945C3C"/>
    <w:rsid w:val="00950A80"/>
    <w:rsid w:val="009676A2"/>
    <w:rsid w:val="009676C6"/>
    <w:rsid w:val="00986B83"/>
    <w:rsid w:val="00A05A0D"/>
    <w:rsid w:val="00A421F0"/>
    <w:rsid w:val="00A57328"/>
    <w:rsid w:val="00A831A8"/>
    <w:rsid w:val="00A90810"/>
    <w:rsid w:val="00A97741"/>
    <w:rsid w:val="00AB1673"/>
    <w:rsid w:val="00AB169F"/>
    <w:rsid w:val="00AB6AF4"/>
    <w:rsid w:val="00AD6FC9"/>
    <w:rsid w:val="00AD75AA"/>
    <w:rsid w:val="00B01509"/>
    <w:rsid w:val="00B04CF5"/>
    <w:rsid w:val="00B04FBB"/>
    <w:rsid w:val="00B078EC"/>
    <w:rsid w:val="00B41EE3"/>
    <w:rsid w:val="00B76567"/>
    <w:rsid w:val="00B86ADB"/>
    <w:rsid w:val="00BC554C"/>
    <w:rsid w:val="00BE0242"/>
    <w:rsid w:val="00BF5FC0"/>
    <w:rsid w:val="00C044CF"/>
    <w:rsid w:val="00C07D30"/>
    <w:rsid w:val="00C3755B"/>
    <w:rsid w:val="00C80121"/>
    <w:rsid w:val="00C96248"/>
    <w:rsid w:val="00CA099A"/>
    <w:rsid w:val="00CB48D3"/>
    <w:rsid w:val="00CB66AE"/>
    <w:rsid w:val="00CE4F25"/>
    <w:rsid w:val="00D12BD1"/>
    <w:rsid w:val="00D147B7"/>
    <w:rsid w:val="00D1655D"/>
    <w:rsid w:val="00D41375"/>
    <w:rsid w:val="00D421DF"/>
    <w:rsid w:val="00D60D29"/>
    <w:rsid w:val="00DB1DDF"/>
    <w:rsid w:val="00DF0AD0"/>
    <w:rsid w:val="00DF38CC"/>
    <w:rsid w:val="00E342A9"/>
    <w:rsid w:val="00E45C1C"/>
    <w:rsid w:val="00E56A92"/>
    <w:rsid w:val="00E61D48"/>
    <w:rsid w:val="00E65B0C"/>
    <w:rsid w:val="00E704AB"/>
    <w:rsid w:val="00E7393D"/>
    <w:rsid w:val="00E82A47"/>
    <w:rsid w:val="00E9280C"/>
    <w:rsid w:val="00EA26B9"/>
    <w:rsid w:val="00EB7B68"/>
    <w:rsid w:val="00EC34B6"/>
    <w:rsid w:val="00EC7F99"/>
    <w:rsid w:val="00ED63A1"/>
    <w:rsid w:val="00F31736"/>
    <w:rsid w:val="00F33AC3"/>
    <w:rsid w:val="00F56051"/>
    <w:rsid w:val="00F72DC6"/>
    <w:rsid w:val="00F74AC0"/>
    <w:rsid w:val="00FA2082"/>
    <w:rsid w:val="00FA49E9"/>
    <w:rsid w:val="00FB18B0"/>
    <w:rsid w:val="00FB783D"/>
    <w:rsid w:val="00FC5533"/>
    <w:rsid w:val="00FD34FB"/>
    <w:rsid w:val="00FD443F"/>
    <w:rsid w:val="00FF3197"/>
    <w:rsid w:val="00FF7A48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073C"/>
  <w15:chartTrackingRefBased/>
  <w15:docId w15:val="{1DF74F5E-FC4C-4115-A31B-08DBC5AE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169"/>
    <w:pPr>
      <w:spacing w:after="20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69"/>
    <w:pPr>
      <w:keepNext/>
      <w:keepLines/>
      <w:spacing w:before="360" w:after="80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69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5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5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5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5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5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51E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7C5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5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5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51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179B9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225AE"/>
    <w:rPr>
      <w:rFonts w:ascii="Arial" w:eastAsia="Calibri" w:hAnsi="Arial" w:cs="Times New Roman"/>
      <w:kern w:val="0"/>
      <w14:ligatures w14:val="none"/>
    </w:rPr>
  </w:style>
  <w:style w:type="character" w:styleId="Hipercze">
    <w:name w:val="Hyperlink"/>
    <w:unhideWhenUsed/>
    <w:rsid w:val="00FA49E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488E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488E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olnictwo@lubelskie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ow.lubelskie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ue.arimr.gov.pl/pl/strona-glown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8A7F-61AA-40A9-8C7A-E036588DC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238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ogłoszenia naboru wniosków o przyznanie pomocy i przyjęcia Regulaminu naboru</vt:lpstr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 Zarządu Województwa Lubelskiego w sprawie: przyjęcia Regulaminu i ogłoszenia naboru wniosków o przyznanie pomocy w ramach Planu Strategicznego dla Wspólnej Polityki Rolnej na lata 2023–2027 dla interwencji I.13.1 LEADER/Rozwój Lokalny Kierowany przez Społeczność (RLKS) – komponent Wdrażanie LSR – Projekty grantowe – w zakresie w zakresie innym niż na przygotowanie koncepcji Smart Village – Stowarzyszenie „Poleska Dolina Bugu” przedsięwzięcie 1.2 Aktywni - Zintegrowani</dc:title>
  <dc:subject/>
  <dc:creator>Aleksandra Śliwińska</dc:creator>
  <cp:keywords/>
  <dc:description/>
  <cp:lastModifiedBy>Anna Głuchowska</cp:lastModifiedBy>
  <cp:revision>130</cp:revision>
  <cp:lastPrinted>2024-04-15T06:45:00Z</cp:lastPrinted>
  <dcterms:created xsi:type="dcterms:W3CDTF">2024-03-11T10:22:00Z</dcterms:created>
  <dcterms:modified xsi:type="dcterms:W3CDTF">2026-10-27T13:13:00Z</dcterms:modified>
</cp:coreProperties>
</file>